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CE" w:rsidRDefault="00D55C8C">
      <w:pPr>
        <w:pStyle w:val="20"/>
        <w:framePr w:w="3298" w:h="1311" w:hRule="exact" w:wrap="none" w:vAnchor="page" w:hAnchor="page" w:x="1525" w:y="1726"/>
        <w:shd w:val="clear" w:color="auto" w:fill="auto"/>
        <w:spacing w:before="0" w:line="312" w:lineRule="exact"/>
      </w:pPr>
      <w:r>
        <w:t>РАССМОТРЕНО на заседании</w:t>
      </w:r>
      <w:r w:rsidR="00C57FE3">
        <w:t xml:space="preserve"> родительского комитета школы  07 сентября 2017</w:t>
      </w:r>
      <w:r>
        <w:t xml:space="preserve"> г. № 1</w:t>
      </w:r>
    </w:p>
    <w:p w:rsidR="007073CE" w:rsidRDefault="00D55C8C">
      <w:pPr>
        <w:pStyle w:val="20"/>
        <w:framePr w:w="3643" w:h="1311" w:hRule="exact" w:wrap="none" w:vAnchor="page" w:hAnchor="page" w:x="7026" w:y="1707"/>
        <w:shd w:val="clear" w:color="auto" w:fill="auto"/>
        <w:spacing w:before="0" w:line="312" w:lineRule="exact"/>
      </w:pPr>
      <w:r>
        <w:t>УТВЕРЖДЕНО</w:t>
      </w:r>
      <w:r w:rsidR="00C57FE3">
        <w:t xml:space="preserve"> приказом директора МКОУ СОШ № 14 с. Ленино от 08 сентября 2017 г. № 87</w:t>
      </w:r>
      <w:r>
        <w:t>-А</w:t>
      </w:r>
    </w:p>
    <w:p w:rsidR="007073CE" w:rsidRDefault="00D55C8C">
      <w:pPr>
        <w:pStyle w:val="22"/>
        <w:framePr w:w="9437" w:h="10766" w:hRule="exact" w:wrap="none" w:vAnchor="page" w:hAnchor="page" w:x="1525" w:y="3927"/>
        <w:shd w:val="clear" w:color="auto" w:fill="auto"/>
      </w:pPr>
      <w:bookmarkStart w:id="0" w:name="bookmark0"/>
      <w:r>
        <w:t>ПОЛОЖЕНИЕ</w:t>
      </w:r>
      <w:bookmarkEnd w:id="0"/>
    </w:p>
    <w:p w:rsidR="007073CE" w:rsidRDefault="00D55C8C">
      <w:pPr>
        <w:pStyle w:val="50"/>
        <w:framePr w:w="9437" w:h="10766" w:hRule="exact" w:wrap="none" w:vAnchor="page" w:hAnchor="page" w:x="1525" w:y="3927"/>
        <w:shd w:val="clear" w:color="auto" w:fill="auto"/>
      </w:pPr>
      <w:r>
        <w:t>о школьном родительском комитете</w:t>
      </w:r>
    </w:p>
    <w:p w:rsidR="007073CE" w:rsidRDefault="00C57FE3">
      <w:pPr>
        <w:pStyle w:val="50"/>
        <w:framePr w:w="9437" w:h="10766" w:hRule="exact" w:wrap="none" w:vAnchor="page" w:hAnchor="page" w:x="1525" w:y="3927"/>
        <w:shd w:val="clear" w:color="auto" w:fill="auto"/>
        <w:ind w:left="200"/>
        <w:jc w:val="left"/>
      </w:pPr>
      <w:r>
        <w:t>Муниципального казе</w:t>
      </w:r>
      <w:r w:rsidR="00D55C8C">
        <w:t>нного общеобразовательного учреждения «Средняя</w:t>
      </w:r>
    </w:p>
    <w:p w:rsidR="007073CE" w:rsidRDefault="00C57FE3">
      <w:pPr>
        <w:pStyle w:val="50"/>
        <w:framePr w:w="9437" w:h="10766" w:hRule="exact" w:wrap="none" w:vAnchor="page" w:hAnchor="page" w:x="1525" w:y="3927"/>
        <w:shd w:val="clear" w:color="auto" w:fill="auto"/>
        <w:spacing w:after="244"/>
      </w:pPr>
      <w:r>
        <w:t>общеобразовательная школа № 14»</w:t>
      </w:r>
      <w:r>
        <w:br/>
        <w:t>с. Ленино</w:t>
      </w:r>
      <w:r w:rsidR="00D55C8C">
        <w:t xml:space="preserve"> Чугуевского района Приморского края</w:t>
      </w:r>
    </w:p>
    <w:p w:rsidR="007073CE" w:rsidRDefault="00D55C8C">
      <w:pPr>
        <w:pStyle w:val="22"/>
        <w:framePr w:w="9437" w:h="10766" w:hRule="exact" w:wrap="none" w:vAnchor="page" w:hAnchor="page" w:x="1525" w:y="3927"/>
        <w:shd w:val="clear" w:color="auto" w:fill="auto"/>
        <w:spacing w:line="312" w:lineRule="exact"/>
        <w:ind w:firstLine="620"/>
        <w:jc w:val="both"/>
      </w:pPr>
      <w:bookmarkStart w:id="1" w:name="bookmark1"/>
      <w:r>
        <w:t>Глава I. Общие положения</w:t>
      </w:r>
      <w:bookmarkEnd w:id="1"/>
    </w:p>
    <w:p w:rsidR="007073CE" w:rsidRDefault="00D55C8C">
      <w:pPr>
        <w:pStyle w:val="60"/>
        <w:framePr w:w="9437" w:h="10766" w:hRule="exact" w:wrap="none" w:vAnchor="page" w:hAnchor="page" w:x="1525" w:y="3927"/>
        <w:shd w:val="clear" w:color="auto" w:fill="auto"/>
        <w:ind w:firstLine="620"/>
      </w:pPr>
      <w:r>
        <w:t>Статья 1. Основные понятия и термины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12" w:lineRule="exact"/>
        <w:ind w:firstLine="620"/>
        <w:jc w:val="both"/>
      </w:pPr>
      <w:r>
        <w:t>Настоящее Положение о школьном родительско</w:t>
      </w:r>
      <w:r w:rsidR="00C57FE3">
        <w:t>м комитете (далее — Положение) Муниципального казе</w:t>
      </w:r>
      <w:r>
        <w:t>нного общеобразовательного учреждения «Средн</w:t>
      </w:r>
      <w:r w:rsidR="00C57FE3">
        <w:t>яя общеобразовательная школа № 14» с. Ленино</w:t>
      </w:r>
      <w:bookmarkStart w:id="2" w:name="_GoBack"/>
      <w:bookmarkEnd w:id="2"/>
      <w:r>
        <w:t xml:space="preserve"> Чугуевского района Приморского края (далее - родительский комитет) разработано в соответствии с Конституцией Российской Федерации, федеральным и региональным законодательством об образовании, Уставом школы.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12" w:lineRule="exact"/>
        <w:ind w:firstLine="620"/>
        <w:jc w:val="both"/>
      </w:pPr>
      <w:r>
        <w:t>Настоящее Положение о родительском комитете определяет роль родительского комитета как института общественного управления школой, его правовые и финансовые основы, устанавливает принципы деятельности.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12" w:lineRule="exact"/>
        <w:ind w:firstLine="620"/>
        <w:jc w:val="both"/>
      </w:pPr>
      <w:r>
        <w:t>В своей работе школьный родительский комитет руководствуется федеральным и региональным законодательством об образовании, Уставом школы, настоящим Положением, рекомендациями директора школы и Педагогического совета школы, планом работы школы на текущий учебный год, решениями общешкольного родительского собрания.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line="312" w:lineRule="exact"/>
        <w:ind w:firstLine="620"/>
        <w:jc w:val="both"/>
      </w:pPr>
      <w:r>
        <w:t>Родительский комитет школы — выборный орган, наделенный правом представлять интересы родителей (законных представителей) обучающихся, принимать от их имени решения по различным вопросам жизни школы.</w:t>
      </w:r>
    </w:p>
    <w:p w:rsidR="007073CE" w:rsidRDefault="00D55C8C">
      <w:pPr>
        <w:pStyle w:val="20"/>
        <w:framePr w:w="9437" w:h="10766" w:hRule="exact" w:wrap="none" w:vAnchor="page" w:hAnchor="page" w:x="1525" w:y="3927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236" w:line="312" w:lineRule="exact"/>
        <w:ind w:firstLine="620"/>
        <w:jc w:val="both"/>
      </w:pPr>
      <w:r>
        <w:t>Председатель родительского комитета — выборное должностное лицо, избранное непосредственно родителями либо родительским комитетом из своего состава, наделенное согласно уставу школы полномочиями по решению вопросов общественного значения.</w:t>
      </w:r>
    </w:p>
    <w:p w:rsidR="007073CE" w:rsidRDefault="00D55C8C">
      <w:pPr>
        <w:pStyle w:val="10"/>
        <w:framePr w:w="9437" w:h="10766" w:hRule="exact" w:wrap="none" w:vAnchor="page" w:hAnchor="page" w:x="1525" w:y="3927"/>
        <w:shd w:val="clear" w:color="auto" w:fill="auto"/>
        <w:spacing w:before="0"/>
      </w:pPr>
      <w:bookmarkStart w:id="3" w:name="bookmark2"/>
      <w:r>
        <w:t>Статья 2. Родительское общественное управление школой</w:t>
      </w:r>
      <w:bookmarkEnd w:id="3"/>
    </w:p>
    <w:p w:rsidR="007073CE" w:rsidRDefault="00D55C8C">
      <w:pPr>
        <w:pStyle w:val="20"/>
        <w:framePr w:w="9437" w:h="10766" w:hRule="exact" w:wrap="none" w:vAnchor="page" w:hAnchor="page" w:x="1525" w:y="3927"/>
        <w:shd w:val="clear" w:color="auto" w:fill="auto"/>
        <w:spacing w:before="0"/>
        <w:ind w:firstLine="620"/>
        <w:jc w:val="both"/>
      </w:pPr>
      <w:r>
        <w:t>Родительское общественное управление школой (как составляющая государственно-общественного механизма управления) — признаваемая и гарантированная уставом школы самостоятельная деятельность родителей</w:t>
      </w:r>
    </w:p>
    <w:p w:rsidR="007073CE" w:rsidRDefault="007073CE">
      <w:pPr>
        <w:rPr>
          <w:sz w:val="2"/>
          <w:szCs w:val="2"/>
        </w:rPr>
        <w:sectPr w:rsidR="007073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3CE" w:rsidRDefault="00D55C8C">
      <w:pPr>
        <w:pStyle w:val="20"/>
        <w:framePr w:w="9475" w:h="13309" w:hRule="exact" w:wrap="none" w:vAnchor="page" w:hAnchor="page" w:x="1506" w:y="1700"/>
        <w:shd w:val="clear" w:color="auto" w:fill="auto"/>
        <w:spacing w:before="0" w:after="304" w:line="322" w:lineRule="exact"/>
        <w:jc w:val="both"/>
      </w:pPr>
      <w:r>
        <w:lastRenderedPageBreak/>
        <w:t>(законных представителей) обучающихся по решению непосредственно или через родительский комитет школы вопросов общественного значения.</w:t>
      </w:r>
    </w:p>
    <w:p w:rsidR="007073CE" w:rsidRDefault="00D55C8C">
      <w:pPr>
        <w:pStyle w:val="22"/>
        <w:framePr w:w="9475" w:h="13309" w:hRule="exact" w:wrap="none" w:vAnchor="page" w:hAnchor="page" w:x="1506" w:y="1700"/>
        <w:shd w:val="clear" w:color="auto" w:fill="auto"/>
        <w:ind w:firstLine="640"/>
        <w:jc w:val="both"/>
      </w:pPr>
      <w:bookmarkStart w:id="4" w:name="bookmark3"/>
      <w:r>
        <w:t>Глава II. Предмет ведения и принципы деятельности родительского общественного управления школой</w:t>
      </w:r>
      <w:bookmarkEnd w:id="4"/>
    </w:p>
    <w:p w:rsidR="007073CE" w:rsidRDefault="00D55C8C">
      <w:pPr>
        <w:pStyle w:val="60"/>
        <w:framePr w:w="9475" w:h="13309" w:hRule="exact" w:wrap="none" w:vAnchor="page" w:hAnchor="page" w:x="1506" w:y="1700"/>
        <w:shd w:val="clear" w:color="auto" w:fill="auto"/>
        <w:spacing w:line="341" w:lineRule="exact"/>
        <w:ind w:firstLine="640"/>
      </w:pPr>
      <w:r>
        <w:t>Статья 3. Предметы ведения родительского общественного управления школой</w:t>
      </w:r>
    </w:p>
    <w:p w:rsidR="007073CE" w:rsidRDefault="00D55C8C">
      <w:pPr>
        <w:pStyle w:val="20"/>
        <w:framePr w:w="9475" w:h="13309" w:hRule="exact" w:wrap="none" w:vAnchor="page" w:hAnchor="page" w:x="1506" w:y="1700"/>
        <w:shd w:val="clear" w:color="auto" w:fill="auto"/>
        <w:spacing w:before="0"/>
        <w:ind w:firstLine="640"/>
        <w:jc w:val="both"/>
      </w:pPr>
      <w:r>
        <w:t>В ведении родительского общественного управления школой находятся вопросы: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89"/>
        </w:tabs>
        <w:spacing w:before="0"/>
        <w:ind w:firstLine="640"/>
        <w:jc w:val="both"/>
      </w:pPr>
      <w:r>
        <w:t>принятие и изменение локальных нормативных актов школы, касающихся родительского общественного управления, а также контроль их соблюдения;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931"/>
        </w:tabs>
        <w:spacing w:before="0" w:line="336" w:lineRule="exact"/>
        <w:ind w:firstLine="640"/>
        <w:jc w:val="both"/>
      </w:pPr>
      <w:r>
        <w:t>содействие организации и совершенствованию образовательного процесса;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>оказание помощи обучающимся из малообеспеченных семей и обучающимся-сиротам, поддержка и стимулирование одаренных детей;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89"/>
        </w:tabs>
        <w:spacing w:before="0" w:line="312" w:lineRule="exact"/>
        <w:ind w:firstLine="640"/>
        <w:jc w:val="both"/>
      </w:pPr>
      <w:r>
        <w:t>внесение предложений по созданию оптимальных условий для обучения и воспитания школьников, в том числе по укреплению их здоровья;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312" w:lineRule="exact"/>
        <w:ind w:firstLine="640"/>
        <w:jc w:val="both"/>
      </w:pPr>
      <w:r>
        <w:t>установление вида ученической формы;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08"/>
        </w:tabs>
        <w:spacing w:before="0" w:line="312" w:lineRule="exact"/>
        <w:ind w:firstLine="640"/>
        <w:jc w:val="both"/>
      </w:pPr>
      <w:r>
        <w:t>содействие в организации и проведении собраний, докладов, лекций для родителей, бесед по обмену опытом семейного воспитания и другой просветительской работы;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>взаимодействие с педагогическим коллективом школы по вопросам профилактики правонарушений, безнадзорности и беспризорности среди несовершеннолетних обучающихся;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>содействие в проведении конкурсов, соревнований и других массовых мероприятий, оздоровительной и культурно-массовой работы с обучающимися в период каникул;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82"/>
        </w:tabs>
        <w:spacing w:before="0" w:line="312" w:lineRule="exact"/>
        <w:ind w:firstLine="640"/>
        <w:jc w:val="both"/>
      </w:pPr>
      <w:r>
        <w:t>содействие в организации питания школьников;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82"/>
        </w:tabs>
        <w:spacing w:before="0" w:after="285" w:line="312" w:lineRule="exact"/>
        <w:ind w:firstLine="640"/>
        <w:jc w:val="both"/>
      </w:pPr>
      <w:r>
        <w:t>содействие в создании безопасных условий пребывания детей в школе.</w:t>
      </w:r>
    </w:p>
    <w:p w:rsidR="007073CE" w:rsidRDefault="00D55C8C">
      <w:pPr>
        <w:pStyle w:val="60"/>
        <w:framePr w:w="9475" w:h="13309" w:hRule="exact" w:wrap="none" w:vAnchor="page" w:hAnchor="page" w:x="1506" w:y="1700"/>
        <w:shd w:val="clear" w:color="auto" w:fill="auto"/>
        <w:spacing w:line="331" w:lineRule="exact"/>
        <w:ind w:firstLine="640"/>
      </w:pPr>
      <w:r>
        <w:t>Статья 4. Принципы деятельности общешкольного родительского комитета</w:t>
      </w:r>
    </w:p>
    <w:p w:rsidR="007073CE" w:rsidRDefault="00D55C8C">
      <w:pPr>
        <w:pStyle w:val="20"/>
        <w:framePr w:w="9475" w:h="13309" w:hRule="exact" w:wrap="none" w:vAnchor="page" w:hAnchor="page" w:x="1506" w:y="1700"/>
        <w:shd w:val="clear" w:color="auto" w:fill="auto"/>
        <w:spacing w:before="0" w:line="312" w:lineRule="exact"/>
        <w:ind w:firstLine="640"/>
        <w:jc w:val="both"/>
      </w:pPr>
      <w:r>
        <w:t>Деятельность общешкольного родительского комитета основана на принципах: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>верховенства Конституции РФ и федеральных законов над иными нормативными правовыми актами;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931"/>
        </w:tabs>
        <w:spacing w:before="0" w:line="312" w:lineRule="exact"/>
        <w:ind w:firstLine="640"/>
        <w:jc w:val="both"/>
      </w:pPr>
      <w:r>
        <w:t>приоритета прав и свобод человека, обязанности их признавать, соблюдать и защищать;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803"/>
        </w:tabs>
        <w:spacing w:before="0" w:line="312" w:lineRule="exact"/>
        <w:ind w:firstLine="640"/>
        <w:jc w:val="both"/>
      </w:pPr>
      <w:r>
        <w:t>разграничения предметов ведения между администрацией школы и родительским комитетом;</w:t>
      </w:r>
    </w:p>
    <w:p w:rsidR="007073CE" w:rsidRDefault="00D55C8C">
      <w:pPr>
        <w:pStyle w:val="20"/>
        <w:framePr w:w="9475" w:h="13309" w:hRule="exact" w:wrap="none" w:vAnchor="page" w:hAnchor="page" w:x="1506" w:y="1700"/>
        <w:numPr>
          <w:ilvl w:val="0"/>
          <w:numId w:val="2"/>
        </w:numPr>
        <w:shd w:val="clear" w:color="auto" w:fill="auto"/>
        <w:tabs>
          <w:tab w:val="left" w:pos="799"/>
        </w:tabs>
        <w:spacing w:before="0" w:line="312" w:lineRule="exact"/>
        <w:ind w:firstLine="640"/>
        <w:jc w:val="both"/>
      </w:pPr>
      <w:r>
        <w:t>обязательности для родителей (законных представителей) обучающихся решений, принятых общешкольным родительским комитетом;</w:t>
      </w:r>
    </w:p>
    <w:p w:rsidR="007073CE" w:rsidRDefault="007073CE">
      <w:pPr>
        <w:rPr>
          <w:sz w:val="2"/>
          <w:szCs w:val="2"/>
        </w:rPr>
        <w:sectPr w:rsidR="007073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315" w:line="331" w:lineRule="exact"/>
        <w:ind w:firstLine="600"/>
        <w:jc w:val="both"/>
      </w:pPr>
      <w:r>
        <w:lastRenderedPageBreak/>
        <w:t>• гласности и ответственности за подготавливаемые и принимаемые решения.</w:t>
      </w:r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ind w:firstLine="600"/>
      </w:pPr>
      <w:r>
        <w:t>Статья 5. Поддержка родительского общественного управления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300" w:line="312" w:lineRule="exact"/>
        <w:ind w:firstLine="600"/>
        <w:jc w:val="both"/>
      </w:pPr>
      <w:r>
        <w:t>Администрация школы создает необходимые правовые и организационные условия для развития общественного родительского управления школой, оказывая содействие родителям в осуществлении данного права.</w:t>
      </w:r>
    </w:p>
    <w:p w:rsidR="007073CE" w:rsidRDefault="00D55C8C">
      <w:pPr>
        <w:pStyle w:val="22"/>
        <w:framePr w:w="9442" w:h="13009" w:hRule="exact" w:wrap="none" w:vAnchor="page" w:hAnchor="page" w:x="1523" w:y="1726"/>
        <w:shd w:val="clear" w:color="auto" w:fill="auto"/>
        <w:spacing w:line="312" w:lineRule="exact"/>
        <w:ind w:firstLine="600"/>
        <w:jc w:val="both"/>
      </w:pPr>
      <w:bookmarkStart w:id="5" w:name="bookmark4"/>
      <w:r>
        <w:t>Глава III. Организация родительского общественного управления</w:t>
      </w:r>
      <w:bookmarkEnd w:id="5"/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ind w:firstLine="600"/>
      </w:pPr>
      <w:r>
        <w:t>Статья 6. Органы родительского общественного управления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12" w:lineRule="exact"/>
        <w:ind w:firstLine="600"/>
        <w:jc w:val="both"/>
      </w:pPr>
      <w:r>
        <w:t>К органам родительского общественного управления относятся выборные органы, образуемые в соответствии с уставом школы: общешкольный и классные родительские комитеты.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12" w:lineRule="exact"/>
        <w:ind w:firstLine="600"/>
        <w:jc w:val="both"/>
      </w:pPr>
      <w:r>
        <w:t>Общешкольный родительский комитет — выборный орган общественного управления, состоящий из представителей родительских комитетов классов, избираемых путем голосования.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300" w:line="312" w:lineRule="exact"/>
        <w:ind w:firstLine="600"/>
        <w:jc w:val="both"/>
      </w:pPr>
      <w:r>
        <w:t>Классный родительский комитет — выборный орган общественного управления, сформированный путем выборов в классах.</w:t>
      </w:r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ind w:firstLine="600"/>
      </w:pPr>
      <w:r>
        <w:t>Статья 7. Председатель общешкольного родительского комитета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12" w:lineRule="exact"/>
        <w:ind w:firstLine="600"/>
        <w:jc w:val="both"/>
      </w:pPr>
      <w:r>
        <w:t>Общешкольный родительский комитет возглавляется председателем, срок полномочий которого — один год. Допустимо избрание председателя общешкольного родительского комитета на повторный срок.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12" w:lineRule="exact"/>
        <w:ind w:firstLine="600"/>
        <w:jc w:val="both"/>
      </w:pPr>
      <w:r>
        <w:t>Полномочия председателя общешкольного родительского комитета начинаются со дня его избрания и прекращаются с момента начала работы родительского комитета нового состава.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304" w:line="312" w:lineRule="exact"/>
        <w:ind w:firstLine="600"/>
        <w:jc w:val="both"/>
      </w:pPr>
      <w:r>
        <w:t>Председатель общешкольного родительского комитета может присутствовать (с последующим информированием членов комитета) на отдельных заседаниях Педагогического совета, других органов самоуправления.</w:t>
      </w:r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spacing w:line="307" w:lineRule="exact"/>
        <w:ind w:firstLine="600"/>
      </w:pPr>
      <w:r>
        <w:t>Статья 8. Председатель родительского комитета класса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line="307" w:lineRule="exact"/>
        <w:ind w:firstLine="600"/>
        <w:jc w:val="both"/>
      </w:pPr>
      <w:r>
        <w:t>Деятельность родительского комитета класса возглавляется председателем, срок полномочий которого — один год.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 w:after="292" w:line="307" w:lineRule="exact"/>
        <w:ind w:firstLine="600"/>
        <w:jc w:val="both"/>
      </w:pPr>
      <w:r>
        <w:t>Полномочия председателя родительского комитета класса начинаются со дня его избрания и прекращаются с момента начала работы родительского комитета класса нового состава.</w:t>
      </w:r>
    </w:p>
    <w:p w:rsidR="007073CE" w:rsidRDefault="00D55C8C">
      <w:pPr>
        <w:pStyle w:val="60"/>
        <w:framePr w:w="9442" w:h="13009" w:hRule="exact" w:wrap="none" w:vAnchor="page" w:hAnchor="page" w:x="1523" w:y="1726"/>
        <w:shd w:val="clear" w:color="auto" w:fill="auto"/>
        <w:spacing w:line="317" w:lineRule="exact"/>
        <w:ind w:firstLine="600"/>
      </w:pPr>
      <w:r>
        <w:t>Статья 9. Заседания родительского комитета школы и их периодичность</w:t>
      </w:r>
    </w:p>
    <w:p w:rsidR="007073CE" w:rsidRDefault="00D55C8C">
      <w:pPr>
        <w:pStyle w:val="20"/>
        <w:framePr w:w="9442" w:h="13009" w:hRule="exact" w:wrap="none" w:vAnchor="page" w:hAnchor="page" w:x="1523" w:y="1726"/>
        <w:shd w:val="clear" w:color="auto" w:fill="auto"/>
        <w:spacing w:before="0"/>
        <w:ind w:firstLine="600"/>
        <w:jc w:val="both"/>
      </w:pPr>
      <w:r>
        <w:t>Родительский комитет школы проводит свои заседания не менее одного раза в учебную четверть.</w:t>
      </w:r>
    </w:p>
    <w:p w:rsidR="007073CE" w:rsidRDefault="007073CE">
      <w:pPr>
        <w:rPr>
          <w:sz w:val="2"/>
          <w:szCs w:val="2"/>
        </w:rPr>
        <w:sectPr w:rsidR="007073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lastRenderedPageBreak/>
        <w:t>Председатель родительского комитета школы имеет право собрать внеочередное заседание комитета.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На заседаниях комитета могут присутствовать директор школы, представители администрации, органов самоуправления школы.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after="300" w:line="312" w:lineRule="exact"/>
        <w:ind w:firstLine="620"/>
        <w:jc w:val="both"/>
      </w:pPr>
      <w:r>
        <w:t>Работа родительского комитета школы осуществляется по плану, который согласовывается с директором школы.</w:t>
      </w:r>
    </w:p>
    <w:p w:rsidR="007073CE" w:rsidRDefault="00D55C8C">
      <w:pPr>
        <w:pStyle w:val="60"/>
        <w:framePr w:w="9466" w:h="13282" w:hRule="exact" w:wrap="none" w:vAnchor="page" w:hAnchor="page" w:x="1511" w:y="1726"/>
        <w:shd w:val="clear" w:color="auto" w:fill="auto"/>
        <w:ind w:firstLine="620"/>
      </w:pPr>
      <w:r>
        <w:t>Статья 10. Акты родительских комитетов школы и класса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Родительские комитеты по вопросам своего ведения принимают решения.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Общешкольный родительский комитет выносит решения в форме предложений. Предложения общешкольного родительского комитета подлежат обязательному рассмотрению должностными лицами школы с сообщением в трехдневный срок председателю комитета результатов и мотивов принятых решений.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Решения, вводящие обязанности для родителей (лиц, их заменяющих) обучающихся, должны быть доведены до сведения всех участников образовательного процесса, обнародованы, путем публикации на школьном сайте.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after="342" w:line="312" w:lineRule="exact"/>
        <w:ind w:firstLine="620"/>
        <w:jc w:val="both"/>
      </w:pPr>
      <w:r>
        <w:t>Решения родительских комитетов принимаются на заседаниях в коллегиальном порядке простым большинством голосов.</w:t>
      </w:r>
    </w:p>
    <w:p w:rsidR="007073CE" w:rsidRDefault="00D55C8C">
      <w:pPr>
        <w:pStyle w:val="60"/>
        <w:framePr w:w="9466" w:h="13282" w:hRule="exact" w:wrap="none" w:vAnchor="page" w:hAnchor="page" w:x="1511" w:y="1726"/>
        <w:shd w:val="clear" w:color="auto" w:fill="auto"/>
        <w:spacing w:line="260" w:lineRule="exact"/>
        <w:ind w:firstLine="620"/>
      </w:pPr>
      <w:r>
        <w:t>Статья 11. Отчетность родительского комитета школы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after="296" w:line="312" w:lineRule="exact"/>
        <w:ind w:firstLine="620"/>
        <w:jc w:val="both"/>
      </w:pPr>
      <w:r>
        <w:t>О своей работе общешкольный родительский комитет отчитывается перед общешкольным родительским собранием не реже одного раза в год.</w:t>
      </w:r>
    </w:p>
    <w:p w:rsidR="007073CE" w:rsidRDefault="00D55C8C">
      <w:pPr>
        <w:pStyle w:val="60"/>
        <w:framePr w:w="9466" w:h="13282" w:hRule="exact" w:wrap="none" w:vAnchor="page" w:hAnchor="page" w:x="1511" w:y="1726"/>
        <w:shd w:val="clear" w:color="auto" w:fill="auto"/>
        <w:spacing w:line="317" w:lineRule="exact"/>
        <w:ind w:firstLine="620"/>
      </w:pPr>
      <w:r>
        <w:t>Статья 12. Обращение родителей (лиц, их заменяющих) обучающихся, учителей, администрации школы в родительский комитет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Родители (законные представители) обучающихся, учителя, администрация школы имеют право на индивидуальное и коллективное обращение в общешкольный родительский комитет либо к председателю родительского комитета.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after="300" w:line="312" w:lineRule="exact"/>
        <w:ind w:firstLine="620"/>
        <w:jc w:val="both"/>
      </w:pPr>
      <w:r>
        <w:t>В течение месяца родительским комитетом должен быть дан ответ по существу обращения.</w:t>
      </w:r>
    </w:p>
    <w:p w:rsidR="007073CE" w:rsidRDefault="00D55C8C">
      <w:pPr>
        <w:pStyle w:val="60"/>
        <w:framePr w:w="9466" w:h="13282" w:hRule="exact" w:wrap="none" w:vAnchor="page" w:hAnchor="page" w:x="1511" w:y="1726"/>
        <w:shd w:val="clear" w:color="auto" w:fill="auto"/>
        <w:ind w:firstLine="620"/>
      </w:pPr>
      <w:r>
        <w:t>Статья 13. Ответственность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Родительский комитет отвечает за: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выполнение решений, рекомендаций Педагогического совета, Совета школы, общешкольного родительского собрания;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установление взаимодействия между администрацией школы и родителями (законными представителями) обучающихся в вопросах семейного и общественного воспитания;</w:t>
      </w:r>
    </w:p>
    <w:p w:rsidR="007073CE" w:rsidRDefault="00D55C8C">
      <w:pPr>
        <w:pStyle w:val="20"/>
        <w:framePr w:w="9466" w:h="13282" w:hRule="exact" w:wrap="none" w:vAnchor="page" w:hAnchor="page" w:x="1511" w:y="1726"/>
        <w:shd w:val="clear" w:color="auto" w:fill="auto"/>
        <w:spacing w:before="0" w:line="312" w:lineRule="exact"/>
        <w:ind w:firstLine="620"/>
        <w:jc w:val="both"/>
      </w:pPr>
      <w:r>
        <w:t>принятие решений в соответствии с действующим законодательством.</w:t>
      </w:r>
    </w:p>
    <w:p w:rsidR="007073CE" w:rsidRDefault="007073CE">
      <w:pPr>
        <w:rPr>
          <w:sz w:val="2"/>
          <w:szCs w:val="2"/>
        </w:rPr>
        <w:sectPr w:rsidR="007073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73CE" w:rsidRDefault="00D55C8C">
      <w:pPr>
        <w:pStyle w:val="20"/>
        <w:framePr w:w="10445" w:h="701" w:hRule="exact" w:wrap="none" w:vAnchor="page" w:hAnchor="page" w:x="1021" w:y="1705"/>
        <w:shd w:val="clear" w:color="auto" w:fill="auto"/>
        <w:spacing w:before="0" w:line="322" w:lineRule="exact"/>
        <w:ind w:left="480" w:right="620" w:firstLine="540"/>
        <w:jc w:val="both"/>
      </w:pPr>
      <w:r>
        <w:lastRenderedPageBreak/>
        <w:t>Члены родительского комитета, не принимающие участия в его работе, по представлению председателя Родительского комитета могут быть переизбраны.</w:t>
      </w:r>
    </w:p>
    <w:p w:rsidR="007073CE" w:rsidRDefault="00D55C8C">
      <w:pPr>
        <w:pStyle w:val="60"/>
        <w:framePr w:w="10445" w:h="13710" w:hRule="exact" w:wrap="none" w:vAnchor="page" w:hAnchor="page" w:x="1021" w:y="2677"/>
        <w:shd w:val="clear" w:color="auto" w:fill="auto"/>
        <w:ind w:left="480"/>
      </w:pPr>
      <w:r>
        <w:t>Статья 14. Делопроизводство родительских комитетов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 w:line="312" w:lineRule="exact"/>
        <w:ind w:left="480" w:firstLine="540"/>
        <w:jc w:val="both"/>
      </w:pPr>
      <w:r>
        <w:t>Заседание родительского комитета оформляется протоколом.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 w:line="312" w:lineRule="exact"/>
        <w:ind w:left="480" w:firstLine="540"/>
        <w:jc w:val="both"/>
      </w:pPr>
      <w:r>
        <w:t>В протоколе фиксируются: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2" w:lineRule="exact"/>
        <w:ind w:left="480" w:firstLine="540"/>
        <w:jc w:val="both"/>
      </w:pPr>
      <w:r>
        <w:t>дата проведения заседания;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95"/>
        </w:tabs>
        <w:spacing w:before="0" w:line="312" w:lineRule="exact"/>
        <w:ind w:left="480" w:right="620" w:firstLine="540"/>
        <w:jc w:val="both"/>
      </w:pPr>
      <w:r>
        <w:t>количество присутствующих и отсутствующих членов родительского комитета;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2" w:lineRule="exact"/>
        <w:ind w:left="480" w:firstLine="540"/>
        <w:jc w:val="both"/>
      </w:pPr>
      <w:r>
        <w:t>приглашенные на заседание с указанием их ФИО и должностей;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2" w:lineRule="exact"/>
        <w:ind w:left="480" w:firstLine="540"/>
        <w:jc w:val="both"/>
      </w:pPr>
      <w:r>
        <w:t>повестка дня;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line="312" w:lineRule="exact"/>
        <w:ind w:left="480" w:firstLine="540"/>
        <w:jc w:val="both"/>
      </w:pPr>
      <w:r>
        <w:t>ход обсуждения вопросов, выносимых на заседание;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91"/>
        </w:tabs>
        <w:spacing w:before="0" w:line="312" w:lineRule="exact"/>
        <w:ind w:left="480" w:right="620" w:firstLine="540"/>
        <w:jc w:val="both"/>
      </w:pPr>
      <w:r>
        <w:t>предложения, рекомендации и замечания членов родительского комитета и приглашенных лиц;</w:t>
      </w:r>
    </w:p>
    <w:p w:rsidR="007073CE" w:rsidRDefault="00D55C8C">
      <w:pPr>
        <w:pStyle w:val="20"/>
        <w:framePr w:w="10445" w:h="13710" w:hRule="exact" w:wrap="none" w:vAnchor="page" w:hAnchor="page" w:x="1021" w:y="2677"/>
        <w:numPr>
          <w:ilvl w:val="0"/>
          <w:numId w:val="2"/>
        </w:numPr>
        <w:shd w:val="clear" w:color="auto" w:fill="auto"/>
        <w:tabs>
          <w:tab w:val="left" w:pos="1279"/>
        </w:tabs>
        <w:spacing w:before="0" w:after="236" w:line="312" w:lineRule="exact"/>
        <w:ind w:left="480" w:firstLine="540"/>
        <w:jc w:val="both"/>
      </w:pPr>
      <w:r>
        <w:t>решение родительского комитета.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/>
        <w:ind w:left="480" w:right="620" w:firstLine="540"/>
        <w:jc w:val="both"/>
      </w:pPr>
      <w:r>
        <w:t>Протоколы подписываются председателем и секретарем родительского комитета. Нумерация протоколов ведется от начала учебного года.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/>
        <w:ind w:left="480" w:right="620" w:firstLine="540"/>
        <w:jc w:val="both"/>
      </w:pPr>
      <w:r>
        <w:t>Администрация школы организует хранение протоколов, планов, отчетов общешкольного родительского комитета в общем делопроизводстве. Срок хранения 3 года.</w:t>
      </w:r>
    </w:p>
    <w:p w:rsidR="007073CE" w:rsidRDefault="00D55C8C">
      <w:pPr>
        <w:pStyle w:val="20"/>
        <w:framePr w:w="10445" w:h="13710" w:hRule="exact" w:wrap="none" w:vAnchor="page" w:hAnchor="page" w:x="1021" w:y="2677"/>
        <w:shd w:val="clear" w:color="auto" w:fill="auto"/>
        <w:spacing w:before="0" w:after="307"/>
        <w:ind w:left="480" w:right="620" w:firstLine="540"/>
        <w:jc w:val="both"/>
      </w:pPr>
      <w:r>
        <w:t>Ответственность за делопроизводство возлагается на председателя общешкольного родительского комитета или секретаря.</w:t>
      </w:r>
    </w:p>
    <w:p w:rsidR="007073CE" w:rsidRDefault="007073CE">
      <w:pPr>
        <w:rPr>
          <w:sz w:val="2"/>
          <w:szCs w:val="2"/>
        </w:rPr>
      </w:pPr>
    </w:p>
    <w:sectPr w:rsidR="007073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7D" w:rsidRDefault="0089337D">
      <w:r>
        <w:separator/>
      </w:r>
    </w:p>
  </w:endnote>
  <w:endnote w:type="continuationSeparator" w:id="0">
    <w:p w:rsidR="0089337D" w:rsidRDefault="0089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7D" w:rsidRDefault="0089337D"/>
  </w:footnote>
  <w:footnote w:type="continuationSeparator" w:id="0">
    <w:p w:rsidR="0089337D" w:rsidRDefault="008933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1EBD"/>
    <w:multiLevelType w:val="multilevel"/>
    <w:tmpl w:val="EAC894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D0F1442"/>
    <w:multiLevelType w:val="multilevel"/>
    <w:tmpl w:val="B8DEBE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CE"/>
    <w:rsid w:val="004404CB"/>
    <w:rsid w:val="005D42D7"/>
    <w:rsid w:val="007073CE"/>
    <w:rsid w:val="008635D7"/>
    <w:rsid w:val="0089337D"/>
    <w:rsid w:val="00A71D8B"/>
    <w:rsid w:val="00C57FE3"/>
    <w:rsid w:val="00D5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3171"/>
  <w15:docId w15:val="{F6D93CE5-D47C-4EBD-9F94-AFF1BFBB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pacing w:val="20"/>
      <w:sz w:val="24"/>
      <w:szCs w:val="24"/>
      <w:u w:val="none"/>
    </w:rPr>
  </w:style>
  <w:style w:type="character" w:customStyle="1" w:styleId="4TimesNewRoman13pt0pt">
    <w:name w:val="Основной текст (4) + Times New Roman;13 pt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1">
    <w:name w:val="Основной текст (7) +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540" w:line="254" w:lineRule="exact"/>
      <w:jc w:val="center"/>
    </w:pPr>
    <w:rPr>
      <w:rFonts w:ascii="Tahoma" w:eastAsia="Tahoma" w:hAnsi="Tahoma" w:cs="Tahoma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420" w:line="0" w:lineRule="atLeast"/>
    </w:pPr>
    <w:rPr>
      <w:rFonts w:ascii="Tahoma" w:eastAsia="Tahoma" w:hAnsi="Tahoma" w:cs="Tahoma"/>
      <w:b/>
      <w:bCs/>
      <w:spacing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12" w:lineRule="exact"/>
      <w:ind w:firstLine="54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317" w:lineRule="exact"/>
      <w:ind w:firstLine="62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533" w:lineRule="exact"/>
    </w:pPr>
    <w:rPr>
      <w:rFonts w:ascii="Tahoma" w:eastAsia="Tahoma" w:hAnsi="Tahoma" w:cs="Tahoma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15F9F-693F-4C9C-A004-618A4A3C9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1348</Words>
  <Characters>7687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Кочков</dc:creator>
  <cp:lastModifiedBy>Gurtovaya.sn</cp:lastModifiedBy>
  <cp:revision>3</cp:revision>
  <dcterms:created xsi:type="dcterms:W3CDTF">2021-01-03T09:29:00Z</dcterms:created>
  <dcterms:modified xsi:type="dcterms:W3CDTF">2021-05-27T07:18:00Z</dcterms:modified>
</cp:coreProperties>
</file>