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B9" w:rsidRPr="001668B9" w:rsidRDefault="001668B9" w:rsidP="001668B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668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КАЗЕННОЕ ОБЩЕОБРАЗОВАТЕЛЬНОЕ УЧРЕЖДЕНИЕ</w:t>
      </w:r>
    </w:p>
    <w:p w:rsidR="001668B9" w:rsidRPr="001668B9" w:rsidRDefault="001668B9" w:rsidP="001668B9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668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«СРЕДНЯЯ ОБЩЕОБРАЗОВАТЕЛЬНАЯ ШКОЛА № 14»</w:t>
      </w:r>
    </w:p>
    <w:p w:rsidR="001668B9" w:rsidRPr="001668B9" w:rsidRDefault="001668B9" w:rsidP="001668B9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668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</w:t>
      </w:r>
      <w:proofErr w:type="gramStart"/>
      <w:r w:rsidRPr="001668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ЛЕНИНО</w:t>
      </w:r>
      <w:proofErr w:type="gramEnd"/>
      <w:r w:rsidRPr="001668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ЧУГУЕВСКОГО РАЙОНА ПРИМОРСКОГО КРАЯ</w:t>
      </w:r>
    </w:p>
    <w:p w:rsidR="001668B9" w:rsidRPr="001668B9" w:rsidRDefault="001668B9" w:rsidP="001668B9">
      <w:pPr>
        <w:tabs>
          <w:tab w:val="left" w:pos="2520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page" w:tblpX="1381" w:tblpY="-2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3071"/>
        <w:gridCol w:w="2879"/>
      </w:tblGrid>
      <w:tr w:rsidR="001668B9" w:rsidRPr="001668B9" w:rsidTr="008902D2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Рассмотрено на заседании МО</w:t>
            </w:r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(пр.№ 1 от 01.09.2021)</w:t>
            </w:r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 xml:space="preserve">Руководитель МО </w:t>
            </w:r>
            <w:proofErr w:type="spellStart"/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Голишевская</w:t>
            </w:r>
            <w:proofErr w:type="spellEnd"/>
            <w:r w:rsidRPr="001668B9">
              <w:rPr>
                <w:rFonts w:ascii="Calibri" w:eastAsia="Times New Roman" w:hAnsi="Calibri" w:cs="Times New Roman"/>
                <w:lang w:val="ru-RU" w:eastAsia="ru-RU"/>
              </w:rPr>
              <w:t xml:space="preserve"> С.В.</w:t>
            </w:r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« 01» сентября 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Согласовано:</w:t>
            </w:r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Зам. директора по УВР</w:t>
            </w:r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________</w:t>
            </w:r>
            <w:proofErr w:type="spellStart"/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С.В.Голишевская</w:t>
            </w:r>
            <w:proofErr w:type="spellEnd"/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« 01  » сентября 2021</w:t>
            </w:r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Утверждаю:</w:t>
            </w:r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Директор школы</w:t>
            </w:r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 xml:space="preserve">___________Н.Н. </w:t>
            </w:r>
            <w:proofErr w:type="spellStart"/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Каралкина</w:t>
            </w:r>
            <w:proofErr w:type="spellEnd"/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  <w:p w:rsidR="001668B9" w:rsidRPr="001668B9" w:rsidRDefault="001668B9" w:rsidP="001668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1668B9">
              <w:rPr>
                <w:rFonts w:ascii="Calibri" w:eastAsia="Times New Roman" w:hAnsi="Calibri" w:cs="Times New Roman"/>
                <w:lang w:val="ru-RU" w:eastAsia="ru-RU"/>
              </w:rPr>
              <w:t>« 01 » сентября 2021</w:t>
            </w:r>
          </w:p>
        </w:tc>
      </w:tr>
    </w:tbl>
    <w:p w:rsidR="002B2857" w:rsidRDefault="002B285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B2857" w:rsidRPr="001668B9" w:rsidRDefault="00866B80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1668B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 приема</w:t>
      </w:r>
      <w:r w:rsidRPr="001668B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668B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="001668B9" w:rsidRPr="001668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дошкольную группу МКОУ СОШ № 14 </w:t>
      </w:r>
      <w:proofErr w:type="spellStart"/>
      <w:r w:rsidR="001668B9" w:rsidRPr="001668B9">
        <w:rPr>
          <w:rFonts w:hAnsi="Times New Roman" w:cs="Times New Roman"/>
          <w:b/>
          <w:color w:val="000000"/>
          <w:sz w:val="28"/>
          <w:szCs w:val="28"/>
          <w:lang w:val="ru-RU"/>
        </w:rPr>
        <w:t>с</w:t>
      </w:r>
      <w:proofErr w:type="gramStart"/>
      <w:r w:rsidR="001668B9" w:rsidRPr="001668B9">
        <w:rPr>
          <w:rFonts w:hAnsi="Times New Roman" w:cs="Times New Roman"/>
          <w:b/>
          <w:color w:val="000000"/>
          <w:sz w:val="28"/>
          <w:szCs w:val="28"/>
          <w:lang w:val="ru-RU"/>
        </w:rPr>
        <w:t>.Л</w:t>
      </w:r>
      <w:proofErr w:type="gramEnd"/>
      <w:r w:rsidR="001668B9" w:rsidRPr="001668B9">
        <w:rPr>
          <w:rFonts w:hAnsi="Times New Roman" w:cs="Times New Roman"/>
          <w:b/>
          <w:color w:val="000000"/>
          <w:sz w:val="28"/>
          <w:szCs w:val="28"/>
          <w:lang w:val="ru-RU"/>
        </w:rPr>
        <w:t>енино</w:t>
      </w:r>
      <w:proofErr w:type="spellEnd"/>
    </w:p>
    <w:p w:rsidR="002B2857" w:rsidRPr="001668B9" w:rsidRDefault="00866B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Правила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дошкольную группу МКОУ СОШ № 14 </w:t>
      </w:r>
      <w:proofErr w:type="spellStart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(далее – правила) разработаны в</w:t>
      </w:r>
      <w:r w:rsidR="001668B9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15.05.2020 № 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соответствующих уровня и направленности, утвержденным приказом </w:t>
      </w:r>
      <w:proofErr w:type="spell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1527, и уставом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СОШ № 14 </w:t>
      </w:r>
      <w:proofErr w:type="spellStart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дошкольная группа, Школа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Правила определяют требования к процедуре и условиям зачисления граждан РФ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ребенок, дети) в 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</w:t>
      </w:r>
      <w:r w:rsidR="001668B9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, воспитательным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программам дополнительного образования,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в группу (группы) по</w:t>
      </w:r>
      <w:r w:rsidR="001668B9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присмотру и уходу без реализации образовательной программы дошкольного образования.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 рубежом, беженцев и вынужденных переселенцев, за счет средств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международными договорами РФ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 и настоящими правилами.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прием всех граждан, имеющих право на получение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и проживающих на территории, за которой закреплен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закрепленная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территория).</w:t>
      </w:r>
    </w:p>
    <w:p w:rsidR="002B2857" w:rsidRPr="001668B9" w:rsidRDefault="00866B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в 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течение календарного года при наличии 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мест.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прием всех детей, имеющих право на получение дошкольного</w:t>
      </w:r>
      <w:r w:rsidR="001668B9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в возрасте с 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2-х лет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. В приеме может быть отказано только при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свободных мест.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1668B9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график приема заявлений и документов</w:t>
      </w:r>
      <w:r w:rsidRPr="001668B9">
        <w:rPr>
          <w:lang w:val="ru-RU"/>
        </w:rPr>
        <w:br/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утверждаются приказом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СОШ № 14 </w:t>
      </w:r>
      <w:proofErr w:type="spellStart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2.5 правил, размещается на информационном стенде в 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официальном сайте детского сада в сети «Интернет» в течение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Pr="001668B9">
        <w:rPr>
          <w:lang w:val="ru-RU"/>
        </w:rPr>
        <w:br/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информационном стенде в 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</w:t>
      </w:r>
      <w:r w:rsidR="001668B9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«Интернет»:</w:t>
      </w:r>
    </w:p>
    <w:p w:rsidR="002B2857" w:rsidRPr="001668B9" w:rsidRDefault="00866B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 акта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</w:t>
      </w:r>
      <w:proofErr w:type="spellStart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закреплении образовательных организаций за конкретными территориями;</w:t>
      </w:r>
    </w:p>
    <w:p w:rsidR="002B2857" w:rsidRDefault="00866B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2857" w:rsidRPr="001668B9" w:rsidRDefault="00866B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СОШ № 14 </w:t>
      </w:r>
      <w:proofErr w:type="spellStart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1668B9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, лицензии на осуществление образовательной деятельности,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2B2857" w:rsidRPr="001668B9" w:rsidRDefault="00866B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2B2857" w:rsidRPr="001668B9" w:rsidRDefault="00866B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примерных форм заявлений о приеме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образцов их заполнения;</w:t>
      </w:r>
    </w:p>
    <w:p w:rsidR="002B2857" w:rsidRPr="00866B80" w:rsidRDefault="00866B80" w:rsidP="00866B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его заполнения.</w:t>
      </w:r>
    </w:p>
    <w:p w:rsidR="002B2857" w:rsidRPr="001668B9" w:rsidRDefault="00866B8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 текущему приему.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 обучение.</w:t>
      </w:r>
    </w:p>
    <w:p w:rsidR="002B2857" w:rsidRPr="001668B9" w:rsidRDefault="00866B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образовательным программам</w:t>
      </w:r>
      <w:r w:rsidRPr="001668B9">
        <w:rPr>
          <w:lang w:val="ru-RU"/>
        </w:rPr>
        <w:br/>
      </w: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 и в группу (группы) по присмотру и уходу без реализации</w:t>
      </w:r>
      <w:r w:rsidRPr="001668B9">
        <w:rPr>
          <w:lang w:val="ru-RU"/>
        </w:rPr>
        <w:br/>
      </w: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программы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образовательным программам дошкольного образования, а также в группу (группы) по уходу и присмотру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образовательной программы осуществляется по направлению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образования администрации </w:t>
      </w:r>
      <w:proofErr w:type="spellStart"/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 w:rsidR="002B3108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, по личному заявлению родителя (законного представителя)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или лица без гражданства в РФ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законодательством РФ.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 МКОУ СОШ № 14 </w:t>
      </w:r>
      <w:proofErr w:type="spellStart"/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в 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детей дополнительно к заявлению предъявляют следующие документы:</w:t>
      </w:r>
    </w:p>
    <w:p w:rsidR="002B2857" w:rsidRPr="001668B9" w:rsidRDefault="00866B8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для иностранных граждан и лиц без гражданства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-ы), удостоверяющий(е) личность ребенка и подтверждающий(е) законность представления прав ребенка;</w:t>
      </w:r>
    </w:p>
    <w:p w:rsidR="002B2857" w:rsidRPr="001668B9" w:rsidRDefault="00866B8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о месте пребывания, месте фактического проживания ребенка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;.</w:t>
      </w:r>
      <w:proofErr w:type="gramEnd"/>
    </w:p>
    <w:p w:rsidR="002B2857" w:rsidRDefault="002B2857" w:rsidP="002B3108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2B2857" w:rsidRDefault="00866B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2B2857" w:rsidRDefault="00866B8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2B2857" w:rsidRPr="001668B9" w:rsidRDefault="00866B8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2B2857" w:rsidRDefault="00866B8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B3108" w:rsidRPr="001668B9" w:rsidRDefault="002B310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удостоверение многодетной семьи.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в 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детей, не являющихся</w:t>
      </w:r>
      <w:r w:rsidR="002B3108">
        <w:rPr>
          <w:lang w:val="ru-RU"/>
        </w:rPr>
        <w:t xml:space="preserve"> г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ражданами РФ, дополнительно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РФ (виза – в 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визы, и (или) миграционная карта с отметкой о 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Россию (за исключением граждан Республики Беларусь), вид на 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 России, иные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предусмотренные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по инициативе родителей</w:t>
      </w:r>
      <w:r w:rsidR="002B3108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осуществляется по личному заявлению родителей (законных</w:t>
      </w:r>
      <w:r w:rsidR="002B3108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ребенка о зачислении в 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 МКОУ СОШ № 14 </w:t>
      </w:r>
      <w:proofErr w:type="spellStart"/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 родители (законные</w:t>
      </w:r>
      <w:r w:rsidRPr="001668B9">
        <w:rPr>
          <w:lang w:val="ru-RU"/>
        </w:rPr>
        <w:br/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предъявляют личное дело обучающегося.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Приемная комиссия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 зачислении в порядке перевода из другой</w:t>
      </w:r>
      <w:r w:rsidR="002B3108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организации по инициативе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проверяет представленное личное дело на наличие в 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документов, требуемых при зачислении на обучение по образовательным программам</w:t>
      </w:r>
      <w:r w:rsidR="002B3108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 В случае отсутствия какого-либо документа должностное лицо,</w:t>
      </w:r>
      <w:r w:rsidR="002B3108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родителей (законных представителей) 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и лица, ответственного за прием документов, печатью 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представленное личное дело, второй передается</w:t>
      </w:r>
      <w:r w:rsidRPr="001668B9">
        <w:rPr>
          <w:lang w:val="ru-RU"/>
        </w:rPr>
        <w:br/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заявителю. Заявитель обязан донести недостающие документы в течение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 xml:space="preserve"> 10 рабочих дней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Отсутствие в личном деле документов, требуемых для зачисления в 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, не является</w:t>
      </w:r>
      <w:r w:rsidR="002B3108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основанием для отказа в зачислении в порядке перевода.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</w:t>
      </w:r>
      <w:r w:rsidRPr="001668B9">
        <w:rPr>
          <w:lang w:val="ru-RU"/>
        </w:rPr>
        <w:br/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ознакомиться с документом, удостоверяющим личность заявителя, для установления его</w:t>
      </w:r>
      <w:r w:rsidR="002B3108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личности, а также факта родственных отношений и полномочий законного представителя.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заявления о приеме в 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(заявления о приеме в 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 прием документов, знакомит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(законных представителей) с уставом 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деятельности, образовательными программами, реализуемыми 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группой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ребенка с документами,</w:t>
      </w:r>
      <w:r w:rsidR="002B3108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>3.9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правил, фиксируется в заявлении и заверяется личной подписью</w:t>
      </w:r>
      <w:r w:rsidR="002B3108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ребенка.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</w:t>
      </w:r>
      <w:r w:rsidR="002B3108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обработку их персональных данных и персональных данных ребенка в порядке</w:t>
      </w:r>
      <w:r w:rsidR="002B3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приеме в </w:t>
      </w:r>
      <w:r w:rsidR="008B58FA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(заявлений о приеме в порядке перевода из 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 о приеме, о чем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указывает регистрационный номер заявления о приеме ребенка в </w:t>
      </w:r>
      <w:r w:rsidR="008B58FA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и 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заявлением о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58FA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(заявлением о зачислении в порядке перевода из другой организации), включаются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Заявление может быть подано родителем (законным представителем) в форме электронного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документа с использованием информационно-телекоммуникационных сетей общего 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административным регламентом о предоставлении</w:t>
      </w:r>
      <w:r w:rsidR="008B58F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услуги.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С родителями (законными представителями) детей, которые сдали полный комплект</w:t>
      </w:r>
      <w:r w:rsidR="008B58FA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документов, предусмотренных настоящими правилами</w:t>
      </w:r>
      <w:r w:rsidR="008B58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заключается договор об 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 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уходу в группах без реализации образовательной программы).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="008B58FA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заключения договора.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в трехдневный срок после издания приказа о</w:t>
      </w:r>
      <w:r w:rsidR="008B58FA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зачислении размещает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о зачислении на информационном стенде и обеспечивает</w:t>
      </w:r>
      <w:r w:rsidR="008B58FA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на официальном сайте </w:t>
      </w:r>
      <w:r w:rsidR="008B58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«Интернет» реквизитов приказа,</w:t>
      </w:r>
      <w:r w:rsidR="008B58FA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наименования возрастной группы, числа детей, зачисленных в указанную возрастную группу.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На каждого зачисленного в </w:t>
      </w:r>
      <w:r w:rsidR="008B58FA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ребенка, за исключением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организации, формируется личное дело, в котором хранятся все полученные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:rsidR="002B2857" w:rsidRPr="001668B9" w:rsidRDefault="002B28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2857" w:rsidRPr="001668B9" w:rsidRDefault="00866B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Особенности зачисления на </w:t>
      </w:r>
      <w:proofErr w:type="gramStart"/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образовательным программам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 и в группу (группы) по присмотру и уходу без реализации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программы в порядке перевода из другой организации по решению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учредителя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образования, а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также в группу (группы) по уходу и присмотру без реализации программы дошкольного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образования в порядке перевода из другой организации по 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порядке и на условиях, установленных законодательством.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в </w:t>
      </w:r>
      <w:r w:rsidR="004D39C5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документов, представленных исходной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организацией: списочного состава обучающихся, письменных согласий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 личных дел.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принимает от 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 соответствии со списочным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составом обучающихся по 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документов, обязательных для приема на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в 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дошкольного образования, согласий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или отсутствия сведений об обучающемся в списочном составе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делает соответствующую отметку в акте приема-передачи.</w:t>
      </w:r>
      <w:proofErr w:type="gramEnd"/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="004D39C5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директору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. Сопроводительное письмо регистрируется в журнале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исходящих документов в порядке, предусмотренном локальным нормативным актом </w:t>
      </w:r>
      <w:r w:rsidR="004D39C5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. Акт приема-передачи с примечаниями и сопроводительное письмо направляются в 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исходной образовательной организации.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 исходной организации не получены, лицо,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прием, запрашивает недостающие документы у родителей (законных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 При непредставлении родителями (законными представителями)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или отказе от представления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в 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 перечнем недостающих документов и ссылкой на 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На основании представленных исходной организацией документов с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детей заключается договор об образовании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 (договор оказания услуг по присмотру и уходу в группах без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программы).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согласие на обработку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персональных данных ребенка в порядке, установленном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="004D39C5">
        <w:rPr>
          <w:lang w:val="ru-RU"/>
        </w:rPr>
        <w:t xml:space="preserve"> 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заключения договора.</w:t>
      </w:r>
    </w:p>
    <w:p w:rsidR="002B2857" w:rsidRPr="001668B9" w:rsidRDefault="00866B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На основании полученных личных дел ответственное должностное лицо формирует 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личные дела, </w:t>
      </w:r>
      <w:proofErr w:type="gramStart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выписку из распорядительного акта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B9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2B2857" w:rsidRDefault="002B2857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B285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B28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709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68B9"/>
    <w:rsid w:val="002B2857"/>
    <w:rsid w:val="002B3108"/>
    <w:rsid w:val="002D33B1"/>
    <w:rsid w:val="002D3591"/>
    <w:rsid w:val="003514A0"/>
    <w:rsid w:val="004D39C5"/>
    <w:rsid w:val="004F7E17"/>
    <w:rsid w:val="005A05CE"/>
    <w:rsid w:val="00653AF6"/>
    <w:rsid w:val="00866B80"/>
    <w:rsid w:val="008B58F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5</cp:revision>
  <dcterms:created xsi:type="dcterms:W3CDTF">2011-11-02T04:15:00Z</dcterms:created>
  <dcterms:modified xsi:type="dcterms:W3CDTF">2022-02-02T03:51:00Z</dcterms:modified>
</cp:coreProperties>
</file>